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58048" w14:textId="57D186E8" w:rsidR="00721017" w:rsidRPr="00AD5319" w:rsidRDefault="00721017" w:rsidP="00721017">
      <w:pPr>
        <w:spacing w:after="5" w:line="249" w:lineRule="auto"/>
        <w:ind w:right="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D5319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к приказу</w:t>
      </w:r>
    </w:p>
    <w:p w14:paraId="0E373AC7" w14:textId="7122357E" w:rsidR="00721017" w:rsidRPr="00AD5319" w:rsidRDefault="00721017" w:rsidP="00721017">
      <w:pPr>
        <w:spacing w:after="5" w:line="249" w:lineRule="auto"/>
        <w:ind w:right="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AD5319">
        <w:rPr>
          <w:rFonts w:ascii="Times New Roman" w:eastAsia="Times New Roman" w:hAnsi="Times New Roman" w:cs="Times New Roman"/>
          <w:color w:val="000000"/>
          <w:sz w:val="24"/>
          <w:szCs w:val="24"/>
        </w:rPr>
        <w:t>АО «Энергосервис Кубани»</w:t>
      </w:r>
    </w:p>
    <w:p w14:paraId="77D697FE" w14:textId="77777777" w:rsidR="00721017" w:rsidRDefault="00721017" w:rsidP="00721017">
      <w:pPr>
        <w:spacing w:after="5" w:line="249" w:lineRule="auto"/>
        <w:ind w:right="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D5319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D5319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AD5319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14:paraId="7E91D1D9" w14:textId="77777777" w:rsidR="00721017" w:rsidRPr="00AD5319" w:rsidRDefault="00721017" w:rsidP="00721017">
      <w:pPr>
        <w:spacing w:after="5" w:line="249" w:lineRule="auto"/>
        <w:ind w:right="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2C654C" w14:textId="77777777" w:rsidR="00721017" w:rsidRDefault="00721017" w:rsidP="007210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6EB01" w14:textId="77777777" w:rsidR="00721017" w:rsidRPr="00462BC2" w:rsidRDefault="00721017" w:rsidP="007210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7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товаров, работ, услуг, закупка которых осуществляется у субъектов малого и среднего предпринимательства</w:t>
      </w:r>
    </w:p>
    <w:p w14:paraId="22E24966" w14:textId="77777777" w:rsidR="00721017" w:rsidRPr="00F27328" w:rsidRDefault="00721017" w:rsidP="007210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4" w:type="dxa"/>
        <w:tblInd w:w="-318" w:type="dxa"/>
        <w:tblLook w:val="04A0" w:firstRow="1" w:lastRow="0" w:firstColumn="1" w:lastColumn="0" w:noHBand="0" w:noVBand="1"/>
      </w:tblPr>
      <w:tblGrid>
        <w:gridCol w:w="560"/>
        <w:gridCol w:w="4573"/>
        <w:gridCol w:w="10461"/>
      </w:tblGrid>
      <w:tr w:rsidR="00721017" w:rsidRPr="00F27328" w14:paraId="12374D0A" w14:textId="77777777" w:rsidTr="00664525">
        <w:trPr>
          <w:trHeight w:val="15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A532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F27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п/п </w:t>
            </w: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5286" w14:textId="77777777" w:rsidR="00721017" w:rsidRPr="00F27328" w:rsidRDefault="00721017" w:rsidP="006645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14:paraId="07168C9D" w14:textId="77777777" w:rsidR="00721017" w:rsidRPr="00F27328" w:rsidRDefault="00721017" w:rsidP="006645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71D23C7" w14:textId="77777777" w:rsidR="00721017" w:rsidRPr="00F27328" w:rsidRDefault="00721017" w:rsidP="0066452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Код по Общероссийскому классификатору видов экономической деятельности (ОКПД 2) ОК 034-2014 (КПЕС 2008) (</w:t>
            </w:r>
            <w:proofErr w:type="gramStart"/>
            <w:r w:rsidRPr="00F27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согласно приказа</w:t>
            </w:r>
            <w:proofErr w:type="gramEnd"/>
            <w:r w:rsidRPr="00F27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Росстандарта от 31.01.2014 N 14-ст)</w:t>
            </w:r>
          </w:p>
          <w:p w14:paraId="03F23A60" w14:textId="77777777" w:rsidR="00721017" w:rsidRPr="00F27328" w:rsidRDefault="00721017" w:rsidP="006645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2760" w14:textId="77777777" w:rsidR="00721017" w:rsidRPr="00F27328" w:rsidRDefault="00721017" w:rsidP="00664525">
            <w:pPr>
              <w:keepNext/>
              <w:keepLines/>
              <w:pageBreakBefore/>
              <w:shd w:val="clear" w:color="auto" w:fill="FFFFFF"/>
              <w:suppressAutoHyphens/>
              <w:spacing w:after="0" w:line="0" w:lineRule="atLeast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Наименование Общероссийскому классификатору видов экономической деятельности (ОКПД 2) ОК 034-2014 (КПЕС 2008)</w:t>
            </w:r>
          </w:p>
          <w:p w14:paraId="2D11780D" w14:textId="77777777" w:rsidR="00721017" w:rsidRPr="00F27328" w:rsidRDefault="00721017" w:rsidP="00664525">
            <w:pPr>
              <w:keepNext/>
              <w:keepLines/>
              <w:pageBreakBefore/>
              <w:shd w:val="clear" w:color="auto" w:fill="FFFFFF"/>
              <w:suppressAutoHyphens/>
              <w:spacing w:after="0" w:line="0" w:lineRule="atLeast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273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согласно приказа</w:t>
            </w:r>
            <w:proofErr w:type="gramEnd"/>
            <w:r w:rsidRPr="00F273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Росстандарта от 31.01.2014 N 14-ст))</w:t>
            </w:r>
          </w:p>
        </w:tc>
      </w:tr>
      <w:tr w:rsidR="00721017" w:rsidRPr="00F27328" w14:paraId="01BE0E45" w14:textId="77777777" w:rsidTr="00664525">
        <w:trPr>
          <w:trHeight w:val="3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2297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2F045" w14:textId="77777777" w:rsidR="00721017" w:rsidRPr="00F27328" w:rsidRDefault="00721017" w:rsidP="006645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10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852D2" w14:textId="77777777" w:rsidR="00721017" w:rsidRPr="00F27328" w:rsidRDefault="00721017" w:rsidP="0066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Гравий, песок, глины и каолин</w:t>
            </w:r>
          </w:p>
        </w:tc>
      </w:tr>
      <w:tr w:rsidR="00721017" w:rsidRPr="00F27328" w14:paraId="6FB4419D" w14:textId="77777777" w:rsidTr="00664525">
        <w:trPr>
          <w:trHeight w:val="41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2795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97A03" w14:textId="77777777" w:rsidR="00721017" w:rsidRPr="00F27328" w:rsidRDefault="00721017" w:rsidP="006645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10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AB1D0" w14:textId="77777777" w:rsidR="00721017" w:rsidRPr="00F27328" w:rsidRDefault="00721017" w:rsidP="00664525">
            <w:pPr>
              <w:keepNext/>
              <w:keepLines/>
              <w:pageBreakBefore/>
              <w:shd w:val="clear" w:color="auto" w:fill="FFFFFF"/>
              <w:suppressAutoHyphens/>
              <w:spacing w:after="0" w:line="0" w:lineRule="atLeast"/>
              <w:ind w:left="34"/>
              <w:outlineLvl w:val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Какао, шоколад и изделия кондитерские сахаристые</w:t>
            </w:r>
          </w:p>
        </w:tc>
      </w:tr>
      <w:tr w:rsidR="00721017" w:rsidRPr="00F27328" w14:paraId="17E646CA" w14:textId="77777777" w:rsidTr="00664525">
        <w:trPr>
          <w:trHeight w:val="3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280E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BA363" w14:textId="77777777" w:rsidR="00721017" w:rsidRPr="00F27328" w:rsidRDefault="00721017" w:rsidP="006645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11.07.11</w:t>
            </w:r>
          </w:p>
        </w:tc>
        <w:tc>
          <w:tcPr>
            <w:tcW w:w="10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7E202" w14:textId="77777777" w:rsidR="00721017" w:rsidRPr="00F27328" w:rsidRDefault="00721017" w:rsidP="00664525">
            <w:pPr>
              <w:keepNext/>
              <w:keepLines/>
              <w:pageBreakBefore/>
              <w:shd w:val="clear" w:color="auto" w:fill="FFFFFF"/>
              <w:suppressAutoHyphens/>
              <w:spacing w:after="0" w:line="0" w:lineRule="atLeast"/>
              <w:ind w:left="34"/>
              <w:outlineLvl w:val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Воды минеральные природные питьевые и воды питьевые, расфасованные в емкости, не содержащие добавки сахара или других подслащивающих или вкусоароматических веществ</w:t>
            </w:r>
          </w:p>
        </w:tc>
      </w:tr>
      <w:tr w:rsidR="00721017" w:rsidRPr="00F27328" w14:paraId="600F2FB4" w14:textId="77777777" w:rsidTr="00664525">
        <w:trPr>
          <w:trHeight w:val="3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619C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BA0A5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0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EC743" w14:textId="77777777" w:rsidR="00721017" w:rsidRPr="00F27328" w:rsidRDefault="00721017" w:rsidP="0066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Спецодежда</w:t>
            </w:r>
          </w:p>
        </w:tc>
      </w:tr>
      <w:tr w:rsidR="00721017" w:rsidRPr="00F27328" w14:paraId="23DB38D6" w14:textId="77777777" w:rsidTr="00664525">
        <w:trPr>
          <w:trHeight w:val="4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E87A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4733B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21.20.10.158</w:t>
            </w:r>
          </w:p>
        </w:tc>
        <w:tc>
          <w:tcPr>
            <w:tcW w:w="10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548EB" w14:textId="77777777" w:rsidR="00721017" w:rsidRPr="00F27328" w:rsidRDefault="00721017" w:rsidP="0066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Антисептики и дезинфицирующие препараты</w:t>
            </w:r>
          </w:p>
        </w:tc>
      </w:tr>
      <w:tr w:rsidR="00721017" w:rsidRPr="00F27328" w14:paraId="4AEE8903" w14:textId="77777777" w:rsidTr="00664525">
        <w:trPr>
          <w:trHeight w:val="4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3EF0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B44D1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0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BF8A3" w14:textId="77777777" w:rsidR="00721017" w:rsidRPr="00F27328" w:rsidRDefault="00721017" w:rsidP="0066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Шины, покрышки и камеры резиновые; восстановление протекторов и резиновых шин</w:t>
            </w:r>
          </w:p>
        </w:tc>
      </w:tr>
      <w:tr w:rsidR="00721017" w:rsidRPr="00F27328" w14:paraId="7111F9F7" w14:textId="77777777" w:rsidTr="00664525">
        <w:trPr>
          <w:trHeight w:val="4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2569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70783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23.43.10.120</w:t>
            </w:r>
          </w:p>
        </w:tc>
        <w:tc>
          <w:tcPr>
            <w:tcW w:w="10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7E251" w14:textId="77777777" w:rsidR="00721017" w:rsidRPr="00F27328" w:rsidRDefault="00721017" w:rsidP="0066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Арматура, изолирующая для электроаппаратуры и приборов из керамики</w:t>
            </w:r>
          </w:p>
        </w:tc>
      </w:tr>
      <w:tr w:rsidR="00721017" w:rsidRPr="00F27328" w14:paraId="709321D3" w14:textId="77777777" w:rsidTr="00664525">
        <w:trPr>
          <w:trHeight w:val="4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6FF1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64A17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23.61.12.159</w:t>
            </w:r>
          </w:p>
        </w:tc>
        <w:tc>
          <w:tcPr>
            <w:tcW w:w="10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53085" w14:textId="77777777" w:rsidR="00721017" w:rsidRPr="00F27328" w:rsidRDefault="00721017" w:rsidP="0066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Конструкции и детали прочих инженерных сооружений сборные железобетонные</w:t>
            </w:r>
          </w:p>
        </w:tc>
      </w:tr>
      <w:tr w:rsidR="00721017" w:rsidRPr="00F27328" w14:paraId="3C3E3E8E" w14:textId="77777777" w:rsidTr="00664525">
        <w:trPr>
          <w:trHeight w:val="4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8EBE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1F467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23.61.12.162</w:t>
            </w:r>
          </w:p>
        </w:tc>
        <w:tc>
          <w:tcPr>
            <w:tcW w:w="10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9E40A" w14:textId="77777777" w:rsidR="00721017" w:rsidRPr="00F27328" w:rsidRDefault="00721017" w:rsidP="0066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Опоры ЛЭП, связи и элементы контактной сети электрифицированных дорог и осветительной сети</w:t>
            </w:r>
          </w:p>
        </w:tc>
      </w:tr>
      <w:tr w:rsidR="00721017" w:rsidRPr="00F27328" w14:paraId="7E42ED9C" w14:textId="77777777" w:rsidTr="00664525">
        <w:trPr>
          <w:trHeight w:val="4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AF25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5E4F4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24.10.8</w:t>
            </w:r>
          </w:p>
        </w:tc>
        <w:tc>
          <w:tcPr>
            <w:tcW w:w="10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D1532" w14:textId="77777777" w:rsidR="00721017" w:rsidRPr="00F27328" w:rsidRDefault="00721017" w:rsidP="0066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Прокат черных металлов прочий, не включенный в другие группировки</w:t>
            </w:r>
          </w:p>
        </w:tc>
      </w:tr>
      <w:tr w:rsidR="00721017" w:rsidRPr="00F27328" w14:paraId="4CDDF335" w14:textId="77777777" w:rsidTr="00664525">
        <w:trPr>
          <w:trHeight w:val="4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80B1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FEC6E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25.73</w:t>
            </w:r>
          </w:p>
        </w:tc>
        <w:tc>
          <w:tcPr>
            <w:tcW w:w="10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E018A" w14:textId="77777777" w:rsidR="00721017" w:rsidRPr="00F27328" w:rsidRDefault="00721017" w:rsidP="0066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</w:t>
            </w:r>
          </w:p>
        </w:tc>
      </w:tr>
      <w:tr w:rsidR="00721017" w:rsidRPr="00F27328" w14:paraId="0AE8954C" w14:textId="77777777" w:rsidTr="00664525">
        <w:trPr>
          <w:trHeight w:val="4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1DA1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5A07A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25.94.1</w:t>
            </w:r>
          </w:p>
        </w:tc>
        <w:tc>
          <w:tcPr>
            <w:tcW w:w="10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A2CE0" w14:textId="77777777" w:rsidR="00721017" w:rsidRPr="00F27328" w:rsidRDefault="00721017" w:rsidP="0066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крепежные и винты крепежные</w:t>
            </w:r>
          </w:p>
        </w:tc>
      </w:tr>
      <w:tr w:rsidR="00721017" w:rsidRPr="00F27328" w14:paraId="26F5B804" w14:textId="77777777" w:rsidTr="00664525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4B45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548E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26.2</w:t>
            </w:r>
          </w:p>
        </w:tc>
        <w:tc>
          <w:tcPr>
            <w:tcW w:w="10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B829" w14:textId="77777777" w:rsidR="00721017" w:rsidRPr="00F27328" w:rsidRDefault="00721017" w:rsidP="0066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Компьютеры и периферийное оборудование</w:t>
            </w:r>
          </w:p>
        </w:tc>
      </w:tr>
      <w:tr w:rsidR="00721017" w:rsidRPr="00F27328" w14:paraId="105554E6" w14:textId="77777777" w:rsidTr="00664525">
        <w:trPr>
          <w:trHeight w:val="6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30FE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15B50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26.51.45.190</w:t>
            </w:r>
          </w:p>
        </w:tc>
        <w:tc>
          <w:tcPr>
            <w:tcW w:w="10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8DA24" w14:textId="77777777" w:rsidR="00721017" w:rsidRPr="00F27328" w:rsidRDefault="00721017" w:rsidP="0066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Приборы и аппаратура для измерения или контроля электрических величин прочие, не включенные в другие группировки</w:t>
            </w:r>
          </w:p>
        </w:tc>
      </w:tr>
      <w:tr w:rsidR="00721017" w:rsidRPr="00F27328" w14:paraId="426967B3" w14:textId="77777777" w:rsidTr="00664525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A969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E0146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26.51.51</w:t>
            </w:r>
          </w:p>
        </w:tc>
        <w:tc>
          <w:tcPr>
            <w:tcW w:w="10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3DC5B" w14:textId="77777777" w:rsidR="00721017" w:rsidRPr="00F27328" w:rsidRDefault="00721017" w:rsidP="0066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Гидрометры, термометры, пирометры, барометры, гигрометры и психрометры</w:t>
            </w:r>
          </w:p>
        </w:tc>
      </w:tr>
      <w:tr w:rsidR="00721017" w:rsidRPr="00F27328" w14:paraId="774A0690" w14:textId="77777777" w:rsidTr="00664525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134B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D1936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26.51.63</w:t>
            </w:r>
          </w:p>
        </w:tc>
        <w:tc>
          <w:tcPr>
            <w:tcW w:w="10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CF4DA" w14:textId="77777777" w:rsidR="00721017" w:rsidRPr="00F27328" w:rsidRDefault="00721017" w:rsidP="0066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Счетчики потребления или производства газа, жидкости или электроэнергии</w:t>
            </w:r>
          </w:p>
        </w:tc>
      </w:tr>
      <w:tr w:rsidR="00721017" w:rsidRPr="00F27328" w14:paraId="4B8F23F6" w14:textId="77777777" w:rsidTr="00664525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CB6E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B2462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27.3</w:t>
            </w:r>
          </w:p>
        </w:tc>
        <w:tc>
          <w:tcPr>
            <w:tcW w:w="10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FB351" w14:textId="77777777" w:rsidR="00721017" w:rsidRPr="00F27328" w:rsidRDefault="00721017" w:rsidP="0066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Кабели и арматура кабельная</w:t>
            </w:r>
          </w:p>
        </w:tc>
      </w:tr>
      <w:tr w:rsidR="00721017" w:rsidRPr="00F27328" w14:paraId="5FAAA3C7" w14:textId="77777777" w:rsidTr="00664525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5FD2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FD1C1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0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ECA7C" w14:textId="77777777" w:rsidR="00721017" w:rsidRPr="00F27328" w:rsidRDefault="00721017" w:rsidP="0066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Электродвигатели, генераторы и трансформаторы</w:t>
            </w:r>
          </w:p>
        </w:tc>
      </w:tr>
      <w:tr w:rsidR="00721017" w:rsidRPr="00F27328" w14:paraId="3479B8E3" w14:textId="77777777" w:rsidTr="00664525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F3FE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223EE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0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90DF8" w14:textId="77777777" w:rsidR="00721017" w:rsidRPr="00F27328" w:rsidRDefault="00721017" w:rsidP="0066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Аппаратура распределительная и регулирующая электрическая</w:t>
            </w:r>
          </w:p>
        </w:tc>
      </w:tr>
      <w:tr w:rsidR="00721017" w:rsidRPr="00F27328" w14:paraId="0A2E48E6" w14:textId="77777777" w:rsidTr="00664525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B57B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D016E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27.33.11</w:t>
            </w:r>
          </w:p>
        </w:tc>
        <w:tc>
          <w:tcPr>
            <w:tcW w:w="10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CB952" w14:textId="77777777" w:rsidR="00721017" w:rsidRPr="00F27328" w:rsidRDefault="00721017" w:rsidP="0066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Выключатели на напряжение не более 1 </w:t>
            </w:r>
            <w:proofErr w:type="spellStart"/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</w:tr>
      <w:tr w:rsidR="00721017" w:rsidRPr="00F27328" w14:paraId="2282C5A7" w14:textId="77777777" w:rsidTr="00664525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4552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3233E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27.33.13</w:t>
            </w:r>
          </w:p>
        </w:tc>
        <w:tc>
          <w:tcPr>
            <w:tcW w:w="10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BF42A" w14:textId="77777777" w:rsidR="00721017" w:rsidRPr="00F27328" w:rsidRDefault="00721017" w:rsidP="0066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Разъемы, розетки и прочая аппаратуры коммутации или защиты электрических цепей, не включенная в другие группировки</w:t>
            </w:r>
          </w:p>
        </w:tc>
      </w:tr>
      <w:tr w:rsidR="00721017" w:rsidRPr="00F27328" w14:paraId="42BCD822" w14:textId="77777777" w:rsidTr="00664525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5BB5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BDF89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27.90.1</w:t>
            </w:r>
          </w:p>
        </w:tc>
        <w:tc>
          <w:tcPr>
            <w:tcW w:w="10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B47C4" w14:textId="77777777" w:rsidR="00721017" w:rsidRPr="00F27328" w:rsidRDefault="00721017" w:rsidP="0066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электрическое прочее и его части</w:t>
            </w:r>
          </w:p>
        </w:tc>
      </w:tr>
      <w:tr w:rsidR="00721017" w:rsidRPr="00F27328" w14:paraId="0BF80A73" w14:textId="77777777" w:rsidTr="00664525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7773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F7496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27.90.40</w:t>
            </w:r>
          </w:p>
        </w:tc>
        <w:tc>
          <w:tcPr>
            <w:tcW w:w="10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850FF" w14:textId="77777777" w:rsidR="00721017" w:rsidRPr="00F27328" w:rsidRDefault="00721017" w:rsidP="0066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электрическое прочее, не включенное в другие группировки (включая магниты электрические; муфты и тормоза электромагнитные; захваты подъемные электромагнитные; ускорители частиц электрические; генераторы сигналов электрические)</w:t>
            </w:r>
          </w:p>
        </w:tc>
      </w:tr>
      <w:tr w:rsidR="00721017" w:rsidRPr="00F27328" w14:paraId="5A8091D0" w14:textId="77777777" w:rsidTr="00664525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A004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882CE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10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F125F" w14:textId="77777777" w:rsidR="00721017" w:rsidRPr="00F27328" w:rsidRDefault="00721017" w:rsidP="0066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автотранспортные</w:t>
            </w:r>
          </w:p>
        </w:tc>
      </w:tr>
      <w:tr w:rsidR="00721017" w:rsidRPr="00F27328" w14:paraId="66383896" w14:textId="77777777" w:rsidTr="00664525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C776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EA6C0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0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FE605" w14:textId="77777777" w:rsidR="00721017" w:rsidRPr="00F27328" w:rsidRDefault="00721017" w:rsidP="0066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 мебели для офисов и предприятий торговли</w:t>
            </w:r>
          </w:p>
        </w:tc>
      </w:tr>
      <w:tr w:rsidR="00721017" w:rsidRPr="00F27328" w14:paraId="126BB874" w14:textId="77777777" w:rsidTr="00664525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CC8E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712F1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31.09.11.120</w:t>
            </w:r>
          </w:p>
        </w:tc>
        <w:tc>
          <w:tcPr>
            <w:tcW w:w="10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E799A" w14:textId="77777777" w:rsidR="00721017" w:rsidRPr="00F27328" w:rsidRDefault="00721017" w:rsidP="0066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Стеллажи, стойки, вешалки металлические</w:t>
            </w:r>
          </w:p>
        </w:tc>
      </w:tr>
      <w:tr w:rsidR="00721017" w:rsidRPr="00F27328" w14:paraId="074C0051" w14:textId="77777777" w:rsidTr="00664525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F3C3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74D77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32.99.11.199</w:t>
            </w:r>
          </w:p>
        </w:tc>
        <w:tc>
          <w:tcPr>
            <w:tcW w:w="10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3AEF7" w14:textId="77777777" w:rsidR="00721017" w:rsidRPr="00F27328" w:rsidRDefault="00721017" w:rsidP="0066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индивидуальной защиты прочие, не включенные в другие группировки</w:t>
            </w:r>
          </w:p>
        </w:tc>
      </w:tr>
      <w:tr w:rsidR="00721017" w:rsidRPr="00F27328" w14:paraId="7517D122" w14:textId="77777777" w:rsidTr="00664525">
        <w:trPr>
          <w:trHeight w:val="4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DAF4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669A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2958" w14:textId="77777777" w:rsidR="00721017" w:rsidRPr="00F27328" w:rsidRDefault="00721017" w:rsidP="0066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ремонту и монтажу машин и оборудования</w:t>
            </w:r>
          </w:p>
        </w:tc>
      </w:tr>
      <w:tr w:rsidR="00721017" w:rsidRPr="00F27328" w14:paraId="1F133C5B" w14:textId="77777777" w:rsidTr="00664525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0016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13DA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43*</w:t>
            </w:r>
          </w:p>
        </w:tc>
        <w:tc>
          <w:tcPr>
            <w:tcW w:w="10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4D17" w14:textId="77777777" w:rsidR="00721017" w:rsidRPr="00F27328" w:rsidRDefault="00721017" w:rsidP="0066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строительные специализированные</w:t>
            </w:r>
          </w:p>
        </w:tc>
      </w:tr>
      <w:tr w:rsidR="00721017" w:rsidRPr="00F27328" w14:paraId="2103A4FB" w14:textId="77777777" w:rsidTr="00664525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3019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FC09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ADA6" w14:textId="77777777" w:rsidR="00721017" w:rsidRPr="00F27328" w:rsidRDefault="00721017" w:rsidP="0066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 автотранспортными средствами и мотоциклами и их ремонт</w:t>
            </w:r>
          </w:p>
        </w:tc>
      </w:tr>
      <w:tr w:rsidR="00721017" w:rsidRPr="00F27328" w14:paraId="1D1B8CE1" w14:textId="77777777" w:rsidTr="00664525">
        <w:trPr>
          <w:trHeight w:val="111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E556" w14:textId="77777777" w:rsidR="00721017" w:rsidRPr="00F27328" w:rsidRDefault="00721017" w:rsidP="006645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31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D7E6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46.18.12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9394" w14:textId="77777777" w:rsidR="00721017" w:rsidRPr="00F27328" w:rsidRDefault="00721017" w:rsidP="0066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оптовой торговле играми и игрушками, спортивными товарами, велосипедами, книгами, газетами, журналами, писчебумажными и канцелярскими товарами, музыкальными инструментами, часами и ювелирными изделиями, фототоварами и оптическими товарами за вознаграждение или на договорной основе</w:t>
            </w:r>
          </w:p>
        </w:tc>
      </w:tr>
      <w:tr w:rsidR="00721017" w:rsidRPr="00F27328" w14:paraId="0BEDD952" w14:textId="77777777" w:rsidTr="00664525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4DBC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EF68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46.49.23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0E8B" w14:textId="77777777" w:rsidR="00721017" w:rsidRPr="00F27328" w:rsidRDefault="00721017" w:rsidP="006645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по оптовой торговле писчебумажными и канцелярскими товарами</w:t>
            </w:r>
          </w:p>
        </w:tc>
      </w:tr>
      <w:tr w:rsidR="00721017" w:rsidRPr="00F27328" w14:paraId="1068126F" w14:textId="77777777" w:rsidTr="00664525">
        <w:trPr>
          <w:trHeight w:val="3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C4C7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E3A8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46.65</w:t>
            </w:r>
          </w:p>
        </w:tc>
        <w:tc>
          <w:tcPr>
            <w:tcW w:w="10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63F2" w14:textId="77777777" w:rsidR="00721017" w:rsidRPr="00F27328" w:rsidRDefault="00721017" w:rsidP="0066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офисной мебелью</w:t>
            </w:r>
          </w:p>
        </w:tc>
      </w:tr>
      <w:tr w:rsidR="00721017" w:rsidRPr="00F27328" w14:paraId="28CCD2E7" w14:textId="77777777" w:rsidTr="00664525">
        <w:trPr>
          <w:trHeight w:val="3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E5CC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782CC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58.11</w:t>
            </w:r>
          </w:p>
        </w:tc>
        <w:tc>
          <w:tcPr>
            <w:tcW w:w="10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1B516" w14:textId="77777777" w:rsidR="00721017" w:rsidRPr="00F27328" w:rsidRDefault="00721017" w:rsidP="0066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изданию книг</w:t>
            </w:r>
          </w:p>
        </w:tc>
      </w:tr>
      <w:tr w:rsidR="00721017" w:rsidRPr="00F27328" w14:paraId="3A7CAD97" w14:textId="77777777" w:rsidTr="00664525">
        <w:trPr>
          <w:trHeight w:val="3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AD73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20431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58.29.50</w:t>
            </w:r>
          </w:p>
        </w:tc>
        <w:tc>
          <w:tcPr>
            <w:tcW w:w="10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7CFD4" w14:textId="77777777" w:rsidR="00721017" w:rsidRPr="00F27328" w:rsidRDefault="00721017" w:rsidP="0066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</w:tr>
      <w:tr w:rsidR="00721017" w:rsidRPr="00F27328" w14:paraId="417390E6" w14:textId="77777777" w:rsidTr="00664525">
        <w:trPr>
          <w:trHeight w:val="7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4ED3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CDBE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CABC" w14:textId="77777777" w:rsidR="00721017" w:rsidRPr="00F27328" w:rsidRDefault="00721017" w:rsidP="0066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 программные и услуги по разработке программного обеспечения; консультационные и аналогичные услуги в области информационных технологий</w:t>
            </w:r>
          </w:p>
        </w:tc>
      </w:tr>
      <w:tr w:rsidR="00721017" w:rsidRPr="00F27328" w14:paraId="75686135" w14:textId="77777777" w:rsidTr="00664525">
        <w:trPr>
          <w:trHeight w:val="7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921D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0BBF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63.11.1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747B" w14:textId="77777777" w:rsidR="00721017" w:rsidRPr="00F27328" w:rsidRDefault="00721017" w:rsidP="0066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обработке данных, размещению, услуги по предоставлению приложений и прочей инфраструктуры информационных технологий, услуги, связанные с созданием и использованием баз данных и информационных ресурсов</w:t>
            </w:r>
          </w:p>
        </w:tc>
      </w:tr>
      <w:tr w:rsidR="00721017" w:rsidRPr="00F27328" w14:paraId="67663344" w14:textId="77777777" w:rsidTr="00664525">
        <w:trPr>
          <w:trHeight w:val="41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15E1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3AAC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71.12.13.000*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9B77" w14:textId="77777777" w:rsidR="00721017" w:rsidRPr="00F27328" w:rsidRDefault="00721017" w:rsidP="0066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инженерно-техническому проектированию систем энергоснабжения</w:t>
            </w:r>
          </w:p>
        </w:tc>
      </w:tr>
      <w:tr w:rsidR="00721017" w:rsidRPr="00F27328" w14:paraId="74739994" w14:textId="77777777" w:rsidTr="00664525">
        <w:trPr>
          <w:trHeight w:val="41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AE77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E140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71.12.3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1BCE" w14:textId="77777777" w:rsidR="00721017" w:rsidRPr="00F27328" w:rsidRDefault="00721017" w:rsidP="0066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в области геологических, геофизических и взаимосвязанных изыскательных работ и консультативные услуги</w:t>
            </w:r>
          </w:p>
        </w:tc>
      </w:tr>
      <w:tr w:rsidR="00721017" w:rsidRPr="00F27328" w14:paraId="50CC2904" w14:textId="77777777" w:rsidTr="00664525">
        <w:trPr>
          <w:trHeight w:val="4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CA9D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A8A7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71.20.1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CA4F" w14:textId="77777777" w:rsidR="00721017" w:rsidRPr="00F27328" w:rsidRDefault="00721017" w:rsidP="0066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в области технических испытаний, исследований и анализа</w:t>
            </w:r>
          </w:p>
        </w:tc>
      </w:tr>
      <w:tr w:rsidR="00721017" w:rsidRPr="00F27328" w14:paraId="7D215A0F" w14:textId="77777777" w:rsidTr="00664525">
        <w:trPr>
          <w:trHeight w:val="4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6302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146D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77.12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651F" w14:textId="77777777" w:rsidR="00721017" w:rsidRPr="00F27328" w:rsidRDefault="00721017" w:rsidP="0066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аренде и лизингу грузовых транспортных средств</w:t>
            </w:r>
          </w:p>
        </w:tc>
      </w:tr>
      <w:tr w:rsidR="00721017" w:rsidRPr="00F27328" w14:paraId="1470E2A9" w14:textId="77777777" w:rsidTr="00664525">
        <w:trPr>
          <w:trHeight w:val="4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DEC6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0602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77</w:t>
            </w: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.32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376B" w14:textId="77777777" w:rsidR="00721017" w:rsidRPr="00F27328" w:rsidRDefault="00721017" w:rsidP="0066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аренде и лизингу строительных машин и оборудования для гражданского строительства</w:t>
            </w:r>
          </w:p>
        </w:tc>
      </w:tr>
      <w:tr w:rsidR="00721017" w:rsidRPr="00F27328" w14:paraId="10E510A4" w14:textId="77777777" w:rsidTr="00664525">
        <w:trPr>
          <w:trHeight w:val="3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1841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4B8F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81.10.10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6D8B" w14:textId="77777777" w:rsidR="00721017" w:rsidRPr="00F27328" w:rsidRDefault="00721017" w:rsidP="0066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комплексному обслуживанию помещений</w:t>
            </w:r>
          </w:p>
        </w:tc>
      </w:tr>
      <w:tr w:rsidR="00721017" w:rsidRPr="00F27328" w14:paraId="6A51028A" w14:textId="77777777" w:rsidTr="00664525">
        <w:trPr>
          <w:trHeight w:val="3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1E53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1936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81.29.11.000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1C43" w14:textId="77777777" w:rsidR="00721017" w:rsidRPr="00F27328" w:rsidRDefault="00721017" w:rsidP="0066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дезинфекции, дезинсекции и дератизации</w:t>
            </w:r>
          </w:p>
        </w:tc>
      </w:tr>
      <w:tr w:rsidR="00721017" w:rsidRPr="00F27328" w14:paraId="406BE918" w14:textId="77777777" w:rsidTr="00664525">
        <w:trPr>
          <w:trHeight w:val="3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5DEC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EEE4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85.42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7798" w14:textId="77777777" w:rsidR="00721017" w:rsidRPr="00F27328" w:rsidRDefault="00721017" w:rsidP="0066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дополнительному профессиональному образованию</w:t>
            </w:r>
          </w:p>
        </w:tc>
      </w:tr>
      <w:tr w:rsidR="00721017" w:rsidRPr="00F27328" w14:paraId="109F624D" w14:textId="77777777" w:rsidTr="00664525">
        <w:trPr>
          <w:trHeight w:val="3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269F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60A0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95.11.10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C32D" w14:textId="77777777" w:rsidR="00721017" w:rsidRPr="00F27328" w:rsidRDefault="00721017" w:rsidP="00664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ремонту компьютеров и периферийного оборудования</w:t>
            </w:r>
          </w:p>
        </w:tc>
      </w:tr>
      <w:tr w:rsidR="00721017" w:rsidRPr="00F27328" w14:paraId="6229B16B" w14:textId="77777777" w:rsidTr="00664525">
        <w:trPr>
          <w:trHeight w:val="3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EC5A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245E" w14:textId="77777777" w:rsidR="00721017" w:rsidRPr="00F27328" w:rsidRDefault="00721017" w:rsidP="0066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96.01.19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04A9" w14:textId="77777777" w:rsidR="00721017" w:rsidRPr="00F27328" w:rsidRDefault="00721017" w:rsidP="0066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чистке текстильных изделий прочие</w:t>
            </w:r>
          </w:p>
        </w:tc>
      </w:tr>
    </w:tbl>
    <w:p w14:paraId="74883088" w14:textId="77777777" w:rsidR="00721017" w:rsidRPr="00F27328" w:rsidRDefault="00721017" w:rsidP="00721017">
      <w:pPr>
        <w:tabs>
          <w:tab w:val="left" w:pos="2865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7BAC95E" w14:textId="77777777" w:rsidR="00721017" w:rsidRPr="00F27328" w:rsidRDefault="00721017" w:rsidP="00721017">
      <w:p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F27328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* с учетом пункта 8 Положения: </w:t>
      </w:r>
      <w:r w:rsidRPr="00F27328">
        <w:rPr>
          <w:rFonts w:ascii="Times New Roman" w:eastAsia="Times New Roman" w:hAnsi="Times New Roman" w:cs="Times New Roman"/>
          <w:bCs/>
          <w:i/>
          <w:snapToGrid w:val="0"/>
          <w:lang w:eastAsia="ru-RU"/>
        </w:rPr>
        <w:t>«Для проведения торгов, иных способов закупки, предусмотренных положением о закупке, участниками которых являются только субъекты малого и среднего предпринимательства, заказчики обязаны утвердить перечень. При этом допускается осуществление закупки товаров, работ, услуг, включенных в перечень, у любых лиц, указанных в части 5 статьи 3 Федерального закона от 18.07.2011 №223-ФЗ «О закупках товаров, работ, услуг отдельными видами юридических лиц», в том числе у субъектов малого и среднего предпринимательств»</w:t>
      </w:r>
      <w:r w:rsidRPr="00F27328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 закупки работ и услуг по коду:</w:t>
      </w:r>
    </w:p>
    <w:p w14:paraId="43CBEDA5" w14:textId="77777777" w:rsidR="00721017" w:rsidRPr="00F27328" w:rsidRDefault="00721017" w:rsidP="007210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F27328">
        <w:rPr>
          <w:rFonts w:ascii="Times New Roman" w:eastAsia="Times New Roman" w:hAnsi="Times New Roman" w:cs="Times New Roman"/>
          <w:bCs/>
          <w:snapToGrid w:val="0"/>
          <w:lang w:eastAsia="ru-RU"/>
        </w:rPr>
        <w:t>-</w:t>
      </w:r>
      <w:r w:rsidRPr="00F27328">
        <w:rPr>
          <w:rFonts w:ascii="Times New Roman" w:eastAsia="Times New Roman" w:hAnsi="Times New Roman" w:cs="Times New Roman"/>
          <w:bCs/>
          <w:snapToGrid w:val="0"/>
          <w:lang w:eastAsia="ru-RU"/>
        </w:rPr>
        <w:tab/>
        <w:t>ОКПД 2 - 43 (Работы строительные специализированные), проводимые по результатам предварительных отборов на право заключения рамочных соглашений, не относить к перечню товаров, работ, услуг, закупка которых осуществляется у субъектов малого и среднего предпринимательства;</w:t>
      </w:r>
    </w:p>
    <w:p w14:paraId="755B9577" w14:textId="0168AC43" w:rsidR="00721017" w:rsidRDefault="00721017" w:rsidP="00721017">
      <w:r w:rsidRPr="00F27328">
        <w:rPr>
          <w:rFonts w:ascii="Times New Roman" w:eastAsia="Times New Roman" w:hAnsi="Times New Roman" w:cs="Times New Roman"/>
          <w:bCs/>
          <w:snapToGrid w:val="0"/>
          <w:lang w:eastAsia="ru-RU"/>
        </w:rPr>
        <w:t>-</w:t>
      </w:r>
      <w:r w:rsidRPr="00F27328">
        <w:rPr>
          <w:rFonts w:ascii="Times New Roman" w:eastAsia="Times New Roman" w:hAnsi="Times New Roman" w:cs="Times New Roman"/>
          <w:bCs/>
          <w:snapToGrid w:val="0"/>
          <w:lang w:eastAsia="ru-RU"/>
        </w:rPr>
        <w:tab/>
        <w:t xml:space="preserve">ОКПД 2 - </w:t>
      </w:r>
      <w:r w:rsidRPr="00F27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71.12.13.000 </w:t>
      </w:r>
      <w:r w:rsidRPr="00F27328">
        <w:rPr>
          <w:rFonts w:ascii="Times New Roman" w:eastAsia="Times New Roman" w:hAnsi="Times New Roman" w:cs="Times New Roman"/>
          <w:bCs/>
          <w:snapToGrid w:val="0"/>
          <w:lang w:eastAsia="ru-RU"/>
        </w:rPr>
        <w:t>(Услуги по инженерно-техническому проектированию систем энергоснабжения) относить к перечню товаров, работ, услуг, закупка которых осуществляется у субъектов малого и среднего предпринимательства проводимых по результатам предварительного отбора на право заключения соглашения о проведении в дальнейшем среди победителей предварительного отбора запросов цен на право заключения договоров на выполнение комплекса проектно-изыскательских работ, выполняемых для осуществления технологического присоединения на объектах</w:t>
      </w:r>
    </w:p>
    <w:sectPr w:rsidR="00721017" w:rsidSect="0072101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17"/>
    <w:rsid w:val="00721017"/>
    <w:rsid w:val="0079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0DA1"/>
  <w15:chartTrackingRefBased/>
  <w15:docId w15:val="{9C35D6BB-AE37-4D72-9BB2-8D4E0F9D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017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2101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01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01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01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01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01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01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01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01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1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10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101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101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10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10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10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10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10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21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01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21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101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210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101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72101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1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2101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21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972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Бирюк Наталья Александровна</dc:creator>
  <cp:keywords/>
  <dc:description/>
  <cp:lastModifiedBy>Бирюк Наталья Александровна</cp:lastModifiedBy>
  <cp:revision>1</cp:revision>
  <dcterms:created xsi:type="dcterms:W3CDTF">2025-08-06T13:52:00Z</dcterms:created>
  <dcterms:modified xsi:type="dcterms:W3CDTF">2025-08-06T13:54:00Z</dcterms:modified>
</cp:coreProperties>
</file>